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A0" w:rsidRPr="00CC1FA0" w:rsidRDefault="00CC1FA0" w:rsidP="00CC1FA0">
      <w:pPr>
        <w:pStyle w:val="ConsPlusNormal"/>
        <w:spacing w:line="20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1FA0">
        <w:rPr>
          <w:rFonts w:ascii="Times New Roman" w:hAnsi="Times New Roman" w:cs="Times New Roman"/>
          <w:b/>
          <w:sz w:val="28"/>
          <w:szCs w:val="28"/>
        </w:rPr>
        <w:t>ТУРИЗМ</w:t>
      </w:r>
    </w:p>
    <w:p w:rsidR="00CC1FA0" w:rsidRPr="00CC1FA0" w:rsidRDefault="00CC1FA0" w:rsidP="00CC1FA0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FA0" w:rsidRPr="00CC1FA0" w:rsidRDefault="00CC1FA0" w:rsidP="00CC1FA0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FA0">
        <w:rPr>
          <w:rFonts w:ascii="Times New Roman" w:hAnsi="Times New Roman" w:cs="Times New Roman"/>
          <w:b/>
          <w:sz w:val="28"/>
          <w:szCs w:val="28"/>
        </w:rPr>
        <w:t>Урегулированы вопросы аттестации экскурсоводов (гидов), гидов-переводчиков и инструкторов-проводников</w:t>
      </w:r>
    </w:p>
    <w:p w:rsidR="00CC1FA0" w:rsidRPr="00CC1FA0" w:rsidRDefault="00CC1FA0" w:rsidP="00CC1FA0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FA0">
        <w:rPr>
          <w:rFonts w:ascii="Times New Roman" w:hAnsi="Times New Roman" w:cs="Times New Roman"/>
          <w:sz w:val="28"/>
          <w:szCs w:val="28"/>
        </w:rPr>
        <w:t xml:space="preserve">Уточняются понятия "экскурсовод (гид)", "гид-переводчик", "инструктор-проводник". Вводится понятие "национальный туристский маршрут", под которым понимается туристский маршрут, имеющий особое значение для развития внутреннего туризма и въездного туризма и определяемый уполномоченным органом в соответствии с </w:t>
      </w:r>
      <w:hyperlink r:id="rId4">
        <w:r w:rsidRPr="00CC1FA0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CC1FA0">
        <w:rPr>
          <w:rFonts w:ascii="Times New Roman" w:hAnsi="Times New Roman" w:cs="Times New Roman"/>
          <w:sz w:val="28"/>
          <w:szCs w:val="28"/>
        </w:rPr>
        <w:t>, установленным Правительством РФ.</w:t>
      </w:r>
    </w:p>
    <w:p w:rsidR="00CC1FA0" w:rsidRPr="00CC1FA0" w:rsidRDefault="00CC1FA0" w:rsidP="00CC1FA0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FA0">
        <w:rPr>
          <w:rFonts w:ascii="Times New Roman" w:hAnsi="Times New Roman" w:cs="Times New Roman"/>
          <w:sz w:val="28"/>
          <w:szCs w:val="28"/>
        </w:rPr>
        <w:t>Вводится требование об обязательной аттестации экскурсоводов (гидов), гидов-переводчиков и инструкторов-проводников, порядок ее проведения и требования к аттестуемым лицам.</w:t>
      </w:r>
    </w:p>
    <w:p w:rsidR="00CC1FA0" w:rsidRPr="00CC1FA0" w:rsidRDefault="00CC1FA0" w:rsidP="00CC1FA0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FA0">
        <w:rPr>
          <w:rFonts w:ascii="Times New Roman" w:hAnsi="Times New Roman" w:cs="Times New Roman"/>
          <w:sz w:val="28"/>
          <w:szCs w:val="28"/>
        </w:rPr>
        <w:t>Аттестация экскурсоводов (гидов) или гидов-переводчиков проводится аттестационной комиссией, создаваемой органом государственной власти субъекта РФ в сфере туризма, на территории которого указанные лица предполагают оказывать соответствующие услуги.</w:t>
      </w:r>
    </w:p>
    <w:p w:rsidR="00CC1FA0" w:rsidRPr="00CC1FA0" w:rsidRDefault="00CC1FA0" w:rsidP="00CC1FA0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FA0">
        <w:rPr>
          <w:rFonts w:ascii="Times New Roman" w:hAnsi="Times New Roman" w:cs="Times New Roman"/>
          <w:sz w:val="28"/>
          <w:szCs w:val="28"/>
        </w:rPr>
        <w:t>Аттестация инструкторов-проводников проводится организациями, включенными в реестр организаций, уполномоченных на проведение аттестации инструкторов-проводников, по видам туристских маршрутов, требующих сопровождения инструктором-проводником, и категориям их сложности.</w:t>
      </w:r>
    </w:p>
    <w:p w:rsidR="00CC1FA0" w:rsidRPr="00CC1FA0" w:rsidRDefault="00CC1FA0" w:rsidP="00CC1FA0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FA0">
        <w:rPr>
          <w:rFonts w:ascii="Times New Roman" w:hAnsi="Times New Roman" w:cs="Times New Roman"/>
          <w:sz w:val="28"/>
          <w:szCs w:val="28"/>
        </w:rPr>
        <w:t>Предусматривается ведение единого федерального реестра экскурсоводов (гидов) и гидов-переводчиков, а также единого федерального реестра инструкторов-проводников.</w:t>
      </w:r>
    </w:p>
    <w:p w:rsidR="00CC1FA0" w:rsidRPr="00CC1FA0" w:rsidRDefault="00CC1FA0" w:rsidP="00CC1FA0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FA0">
        <w:rPr>
          <w:rFonts w:ascii="Times New Roman" w:hAnsi="Times New Roman" w:cs="Times New Roman"/>
          <w:sz w:val="28"/>
          <w:szCs w:val="28"/>
        </w:rPr>
        <w:t xml:space="preserve">Соискателю, прошедшему аттестацию, выдается аттестат и нагрудная идентификационная </w:t>
      </w:r>
      <w:hyperlink r:id="rId5">
        <w:r w:rsidRPr="00CC1FA0">
          <w:rPr>
            <w:rFonts w:ascii="Times New Roman" w:hAnsi="Times New Roman" w:cs="Times New Roman"/>
            <w:color w:val="0000FF"/>
            <w:sz w:val="28"/>
            <w:szCs w:val="28"/>
          </w:rPr>
          <w:t>карточка</w:t>
        </w:r>
      </w:hyperlink>
      <w:r w:rsidRPr="00CC1FA0">
        <w:rPr>
          <w:rFonts w:ascii="Times New Roman" w:hAnsi="Times New Roman" w:cs="Times New Roman"/>
          <w:sz w:val="28"/>
          <w:szCs w:val="28"/>
        </w:rPr>
        <w:t xml:space="preserve"> экскурсовода (гида), гида-переводчика, инструктора-проводника, которые действуют 5 лет со дня принятия решения о выдаче аттестата.</w:t>
      </w:r>
    </w:p>
    <w:p w:rsidR="00CC1FA0" w:rsidRPr="00CC1FA0" w:rsidRDefault="00CC1FA0" w:rsidP="00CC1FA0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FA0">
        <w:rPr>
          <w:rFonts w:ascii="Times New Roman" w:hAnsi="Times New Roman" w:cs="Times New Roman"/>
          <w:sz w:val="28"/>
          <w:szCs w:val="28"/>
        </w:rPr>
        <w:t>За выдачу аттестата экскурсовода (гида) или гида-переводчика уплачивается государственная пошлина, за выдачу аттестата инструктора-проводника взимается плата в размере, установленном Правительством РФ.</w:t>
      </w:r>
    </w:p>
    <w:p w:rsidR="00CC1FA0" w:rsidRPr="00CC1FA0" w:rsidRDefault="00CC1FA0" w:rsidP="00CC1FA0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FA0">
        <w:rPr>
          <w:rFonts w:ascii="Times New Roman" w:hAnsi="Times New Roman" w:cs="Times New Roman"/>
          <w:sz w:val="28"/>
          <w:szCs w:val="28"/>
        </w:rPr>
        <w:t>Отдельные положения касаются федерального государственного контроля (надзора) за деятельностью организаций, включенных в реестр организаций, уполномоченных на проведение аттестации инструкторов-проводников. В частности, предусмотрено, что при осуществлении такого контроля (надзора) плановые контрольные (надзорные) мероприятия не проводятся.</w:t>
      </w:r>
    </w:p>
    <w:p w:rsidR="00CC1FA0" w:rsidRPr="00CC1FA0" w:rsidRDefault="00CC1FA0" w:rsidP="00CC1FA0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FA0">
        <w:rPr>
          <w:rFonts w:ascii="Times New Roman" w:hAnsi="Times New Roman" w:cs="Times New Roman"/>
          <w:sz w:val="28"/>
          <w:szCs w:val="28"/>
        </w:rPr>
        <w:t>Экскурсоводы (гиды), гиды-переводчики и инструкторы-проводники вправе продолжать свою деятельность по старым правилам до 1 июля 2023 года.</w:t>
      </w:r>
    </w:p>
    <w:p w:rsidR="00CC1FA0" w:rsidRPr="00CC1FA0" w:rsidRDefault="00CC1FA0" w:rsidP="00CC1FA0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FA0">
        <w:rPr>
          <w:rFonts w:ascii="Times New Roman" w:hAnsi="Times New Roman" w:cs="Times New Roman"/>
          <w:sz w:val="28"/>
          <w:szCs w:val="28"/>
        </w:rPr>
        <w:t xml:space="preserve">Аттестат экскурсовода (гида), аттестат гида-переводчика и аттестат </w:t>
      </w:r>
      <w:proofErr w:type="gramStart"/>
      <w:r w:rsidRPr="00CC1FA0">
        <w:rPr>
          <w:rFonts w:ascii="Times New Roman" w:hAnsi="Times New Roman" w:cs="Times New Roman"/>
          <w:sz w:val="28"/>
          <w:szCs w:val="28"/>
        </w:rPr>
        <w:t>инструктора</w:t>
      </w:r>
      <w:proofErr w:type="gramEnd"/>
      <w:r w:rsidRPr="00CC1FA0">
        <w:rPr>
          <w:rFonts w:ascii="Times New Roman" w:hAnsi="Times New Roman" w:cs="Times New Roman"/>
          <w:sz w:val="28"/>
          <w:szCs w:val="28"/>
        </w:rPr>
        <w:t>-проводника, выданные органами государственной власти субъектов РФ до 1 июля 2022 года, действуют до окончания срока, на который они были выданы, но не позднее 1 января 2024 года.</w:t>
      </w:r>
    </w:p>
    <w:p w:rsidR="00CC1FA0" w:rsidRPr="00CC1FA0" w:rsidRDefault="00CC1FA0" w:rsidP="00CC1FA0">
      <w:pPr>
        <w:pStyle w:val="ConsPlusNormal"/>
        <w:spacing w:before="200" w:line="20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C1FA0">
        <w:rPr>
          <w:rFonts w:ascii="Times New Roman" w:hAnsi="Times New Roman" w:cs="Times New Roman"/>
          <w:sz w:val="28"/>
          <w:szCs w:val="28"/>
        </w:rPr>
        <w:t>(</w:t>
      </w:r>
      <w:r w:rsidRPr="00CC1FA0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Pr="00CC1FA0">
        <w:rPr>
          <w:rFonts w:ascii="Times New Roman" w:hAnsi="Times New Roman" w:cs="Times New Roman"/>
          <w:b/>
          <w:sz w:val="28"/>
          <w:szCs w:val="28"/>
        </w:rPr>
        <w:t>Федеральн</w:t>
      </w:r>
      <w:r w:rsidRPr="00CC1FA0">
        <w:rPr>
          <w:rFonts w:ascii="Times New Roman" w:hAnsi="Times New Roman" w:cs="Times New Roman"/>
          <w:b/>
          <w:sz w:val="28"/>
          <w:szCs w:val="28"/>
        </w:rPr>
        <w:t>ого</w:t>
      </w:r>
      <w:r w:rsidRPr="00CC1FA0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Pr="00CC1FA0">
        <w:rPr>
          <w:rFonts w:ascii="Times New Roman" w:hAnsi="Times New Roman" w:cs="Times New Roman"/>
          <w:b/>
          <w:sz w:val="28"/>
          <w:szCs w:val="28"/>
        </w:rPr>
        <w:t>а</w:t>
      </w:r>
      <w:r w:rsidRPr="00CC1FA0">
        <w:rPr>
          <w:rFonts w:ascii="Times New Roman" w:hAnsi="Times New Roman" w:cs="Times New Roman"/>
          <w:b/>
          <w:sz w:val="28"/>
          <w:szCs w:val="28"/>
        </w:rPr>
        <w:t xml:space="preserve"> от 20.04.2021 N 93-ФЗ; </w:t>
      </w:r>
      <w:r w:rsidRPr="00CC1F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Постановления Правительства РФ от 20.11.2021 </w:t>
      </w:r>
      <w:hyperlink r:id="rId6">
        <w:r w:rsidRPr="00CC1FA0">
          <w:rPr>
            <w:rFonts w:ascii="Times New Roman" w:hAnsi="Times New Roman" w:cs="Times New Roman"/>
            <w:b/>
            <w:sz w:val="28"/>
            <w:szCs w:val="28"/>
          </w:rPr>
          <w:t>N 1997</w:t>
        </w:r>
      </w:hyperlink>
      <w:r w:rsidRPr="00CC1FA0">
        <w:rPr>
          <w:rFonts w:ascii="Times New Roman" w:hAnsi="Times New Roman" w:cs="Times New Roman"/>
          <w:b/>
          <w:sz w:val="28"/>
          <w:szCs w:val="28"/>
        </w:rPr>
        <w:t xml:space="preserve"> и от 29.11.2021 </w:t>
      </w:r>
      <w:hyperlink r:id="rId7">
        <w:r w:rsidRPr="00CC1FA0">
          <w:rPr>
            <w:rFonts w:ascii="Times New Roman" w:hAnsi="Times New Roman" w:cs="Times New Roman"/>
            <w:b/>
            <w:sz w:val="28"/>
            <w:szCs w:val="28"/>
          </w:rPr>
          <w:t>N 2086</w:t>
        </w:r>
      </w:hyperlink>
      <w:r w:rsidRPr="00CC1FA0">
        <w:rPr>
          <w:rFonts w:ascii="Times New Roman" w:hAnsi="Times New Roman" w:cs="Times New Roman"/>
          <w:b/>
          <w:sz w:val="28"/>
          <w:szCs w:val="28"/>
        </w:rPr>
        <w:t>, Приказ</w:t>
      </w:r>
      <w:r w:rsidRPr="00CC1FA0">
        <w:rPr>
          <w:rFonts w:ascii="Times New Roman" w:hAnsi="Times New Roman" w:cs="Times New Roman"/>
          <w:b/>
          <w:sz w:val="28"/>
          <w:szCs w:val="28"/>
        </w:rPr>
        <w:t>а</w:t>
      </w:r>
      <w:r w:rsidRPr="00CC1FA0">
        <w:rPr>
          <w:rFonts w:ascii="Times New Roman" w:hAnsi="Times New Roman" w:cs="Times New Roman"/>
          <w:b/>
          <w:sz w:val="28"/>
          <w:szCs w:val="28"/>
        </w:rPr>
        <w:t xml:space="preserve"> Ростуризма от 29.04.2022 N 168-Пр-22, Распоряжени</w:t>
      </w:r>
      <w:r w:rsidRPr="00CC1FA0">
        <w:rPr>
          <w:rFonts w:ascii="Times New Roman" w:hAnsi="Times New Roman" w:cs="Times New Roman"/>
          <w:b/>
          <w:sz w:val="28"/>
          <w:szCs w:val="28"/>
        </w:rPr>
        <w:t>я</w:t>
      </w:r>
      <w:r w:rsidRPr="00CC1FA0">
        <w:rPr>
          <w:rFonts w:ascii="Times New Roman" w:hAnsi="Times New Roman" w:cs="Times New Roman"/>
          <w:b/>
          <w:sz w:val="28"/>
          <w:szCs w:val="28"/>
        </w:rPr>
        <w:t xml:space="preserve"> Правительства РФ от 05.04.2022 N 744-р</w:t>
      </w:r>
      <w:r w:rsidRPr="00CC1FA0">
        <w:rPr>
          <w:rFonts w:ascii="Times New Roman" w:hAnsi="Times New Roman" w:cs="Times New Roman"/>
          <w:b/>
          <w:sz w:val="28"/>
          <w:szCs w:val="28"/>
        </w:rPr>
        <w:t xml:space="preserve"> вступили в силу с 01.07.2022</w:t>
      </w:r>
      <w:r w:rsidRPr="00CC1FA0">
        <w:rPr>
          <w:rFonts w:ascii="Times New Roman" w:hAnsi="Times New Roman" w:cs="Times New Roman"/>
          <w:sz w:val="28"/>
          <w:szCs w:val="28"/>
        </w:rPr>
        <w:t>)</w:t>
      </w:r>
    </w:p>
    <w:p w:rsidR="00A06C74" w:rsidRPr="00CC1FA0" w:rsidRDefault="00A06C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6C74" w:rsidRPr="00CC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3C"/>
    <w:rsid w:val="00105C3C"/>
    <w:rsid w:val="00A06C74"/>
    <w:rsid w:val="00CC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33E2A-2C60-4392-AD62-A18DE275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F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BE10C334905910974C0BFABD8DB40EC9980E30C689703946220AB7C516F0BC5FD96175EEA34EFF05026A9CFEuAR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E10C334905910974C0BFABD8DB40EC9980D33C18F703946220AB7C516F0BC5FD96175EEA34EFF05026A9CFEuAR1K" TargetMode="External"/><Relationship Id="rId5" Type="http://schemas.openxmlformats.org/officeDocument/2006/relationships/hyperlink" Target="consultantplus://offline/ref=06BE10C334905910974C0BFABD8DB40ECE980A30C08D703946220AB7C516F0BC4DD93979EEA550FE03173CCDB8F6E47A25603CBB917D8A31uFRDK" TargetMode="External"/><Relationship Id="rId4" Type="http://schemas.openxmlformats.org/officeDocument/2006/relationships/hyperlink" Target="consultantplus://offline/ref=06BE10C334905910974C0BFABD8DB40EC9980E30C689703946220AB7C516F0BC4DD93979EEA550FF0B173CCDB8F6E47A25603CBB917D8A31uFR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2022-07-06T10:40:00Z</dcterms:created>
  <dcterms:modified xsi:type="dcterms:W3CDTF">2022-07-06T10:41:00Z</dcterms:modified>
</cp:coreProperties>
</file>